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4205" w:rsidRDefault="00811F0C" w:rsidP="005B4205">
      <w:pPr>
        <w:pStyle w:val="1"/>
        <w:jc w:val="center"/>
        <w:rPr>
          <w:sz w:val="22"/>
        </w:rPr>
      </w:pPr>
      <w:r w:rsidRPr="00811F0C">
        <w:rPr>
          <w:sz w:val="22"/>
        </w:rPr>
        <w:t>13.11.</w:t>
      </w:r>
      <w:r w:rsidR="00701586" w:rsidRPr="00701586">
        <w:rPr>
          <w:sz w:val="22"/>
        </w:rPr>
        <w:t xml:space="preserve">2023 </w:t>
      </w:r>
      <w:r w:rsidR="005B4205">
        <w:rPr>
          <w:sz w:val="22"/>
        </w:rPr>
        <w:t>Информация  для размещения в местах обслуживания Получателей финансовых услуг регистратора АО РСР «Якутский Фондовый Центр»</w:t>
      </w:r>
    </w:p>
    <w:tbl>
      <w:tblPr>
        <w:tblW w:w="92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9"/>
        <w:gridCol w:w="6254"/>
      </w:tblGrid>
      <w:tr w:rsidR="005B4205" w:rsidTr="005B4205">
        <w:tc>
          <w:tcPr>
            <w:tcW w:w="3936" w:type="dxa"/>
            <w:tcBorders>
              <w:top w:val="single" w:sz="4" w:space="0" w:color="auto"/>
              <w:left w:val="single" w:sz="4" w:space="0" w:color="auto"/>
              <w:bottom w:val="single" w:sz="4" w:space="0" w:color="auto"/>
              <w:right w:val="single" w:sz="4" w:space="0" w:color="auto"/>
            </w:tcBorders>
            <w:hideMark/>
          </w:tcPr>
          <w:p w:rsidR="005B4205" w:rsidRDefault="005B4205">
            <w:pPr>
              <w:pStyle w:val="Default"/>
              <w:rPr>
                <w:sz w:val="23"/>
                <w:szCs w:val="23"/>
              </w:rPr>
            </w:pPr>
            <w:proofErr w:type="gramStart"/>
            <w:r>
              <w:rPr>
                <w:sz w:val="23"/>
                <w:szCs w:val="23"/>
              </w:rPr>
              <w:t xml:space="preserve">1) о полном и сокращенном (при наличии) фирменных наименованиях регистратора (в соответствии со сведениями, указанными в Едином государственном реестре юридических лиц и в уставе регистратора), </w:t>
            </w:r>
            <w:proofErr w:type="gramEnd"/>
          </w:p>
        </w:tc>
        <w:tc>
          <w:tcPr>
            <w:tcW w:w="5317" w:type="dxa"/>
            <w:tcBorders>
              <w:top w:val="single" w:sz="4" w:space="0" w:color="auto"/>
              <w:left w:val="single" w:sz="4" w:space="0" w:color="auto"/>
              <w:bottom w:val="single" w:sz="4" w:space="0" w:color="auto"/>
              <w:right w:val="single" w:sz="4" w:space="0" w:color="auto"/>
            </w:tcBorders>
            <w:hideMark/>
          </w:tcPr>
          <w:p w:rsidR="005B4205" w:rsidRDefault="005B4205">
            <w:pPr>
              <w:pStyle w:val="Default"/>
              <w:rPr>
                <w:sz w:val="23"/>
                <w:szCs w:val="23"/>
              </w:rPr>
            </w:pPr>
            <w:r>
              <w:rPr>
                <w:sz w:val="23"/>
                <w:szCs w:val="23"/>
              </w:rPr>
              <w:t>АКЦИОНЕРНОЕ ОБЩЕСТВО "РЕСПУБЛИКАНСКИЙ СПЕЦИАЛИЗИРОВАННЫЙ РЕГИСТРАТОР "ЯКУТСКИЙ ФОНДОВЫЙ ЦЕНТР"</w:t>
            </w:r>
          </w:p>
          <w:p w:rsidR="005B4205" w:rsidRDefault="005B4205">
            <w:pPr>
              <w:pStyle w:val="Default"/>
              <w:rPr>
                <w:sz w:val="23"/>
                <w:szCs w:val="23"/>
              </w:rPr>
            </w:pPr>
            <w:r>
              <w:rPr>
                <w:sz w:val="23"/>
                <w:szCs w:val="23"/>
              </w:rPr>
              <w:t>АО РСР «ЯФЦ»</w:t>
            </w:r>
          </w:p>
          <w:p w:rsidR="005B4205" w:rsidRDefault="005B4205">
            <w:pPr>
              <w:pStyle w:val="Default"/>
              <w:rPr>
                <w:sz w:val="23"/>
                <w:szCs w:val="23"/>
              </w:rPr>
            </w:pPr>
            <w:r>
              <w:rPr>
                <w:sz w:val="23"/>
                <w:szCs w:val="23"/>
              </w:rPr>
              <w:t>АО</w:t>
            </w:r>
          </w:p>
          <w:p w:rsidR="005B4205" w:rsidRDefault="005B4205">
            <w:pPr>
              <w:pStyle w:val="Default"/>
              <w:rPr>
                <w:sz w:val="23"/>
                <w:szCs w:val="23"/>
              </w:rPr>
            </w:pPr>
            <w:r>
              <w:rPr>
                <w:sz w:val="23"/>
                <w:szCs w:val="23"/>
              </w:rPr>
              <w:t xml:space="preserve">РСР «ЯФЦ», </w:t>
            </w:r>
          </w:p>
          <w:p w:rsidR="005B4205" w:rsidRDefault="005B4205">
            <w:pPr>
              <w:pStyle w:val="Default"/>
              <w:rPr>
                <w:sz w:val="23"/>
                <w:szCs w:val="23"/>
              </w:rPr>
            </w:pPr>
            <w:r>
              <w:rPr>
                <w:sz w:val="23"/>
                <w:szCs w:val="23"/>
              </w:rPr>
              <w:t>Акционерное общество «Республиканский специализированный регистратор</w:t>
            </w:r>
          </w:p>
          <w:p w:rsidR="005B4205" w:rsidRDefault="005B4205">
            <w:pPr>
              <w:pStyle w:val="Default"/>
              <w:rPr>
                <w:sz w:val="23"/>
                <w:szCs w:val="23"/>
              </w:rPr>
            </w:pPr>
            <w:r>
              <w:rPr>
                <w:sz w:val="23"/>
                <w:szCs w:val="23"/>
              </w:rPr>
              <w:t>«Якутский Фондовый Центр», АО РСР «Якутский Фондовый Центр».</w:t>
            </w:r>
          </w:p>
        </w:tc>
      </w:tr>
      <w:tr w:rsidR="005B4205" w:rsidTr="005B4205">
        <w:tc>
          <w:tcPr>
            <w:tcW w:w="3936" w:type="dxa"/>
            <w:tcBorders>
              <w:top w:val="single" w:sz="4" w:space="0" w:color="auto"/>
              <w:left w:val="single" w:sz="4" w:space="0" w:color="auto"/>
              <w:bottom w:val="single" w:sz="4" w:space="0" w:color="auto"/>
              <w:right w:val="single" w:sz="4" w:space="0" w:color="auto"/>
            </w:tcBorders>
            <w:hideMark/>
          </w:tcPr>
          <w:p w:rsidR="005B4205" w:rsidRDefault="005B4205">
            <w:pPr>
              <w:pStyle w:val="Default"/>
              <w:rPr>
                <w:sz w:val="23"/>
                <w:szCs w:val="23"/>
              </w:rPr>
            </w:pPr>
            <w:r>
              <w:rPr>
                <w:sz w:val="23"/>
                <w:szCs w:val="23"/>
              </w:rPr>
              <w:t xml:space="preserve">об используемом регистратором знаке обслуживания, включая его изображение (при наличии), </w:t>
            </w:r>
          </w:p>
        </w:tc>
        <w:tc>
          <w:tcPr>
            <w:tcW w:w="5317" w:type="dxa"/>
            <w:tcBorders>
              <w:top w:val="single" w:sz="4" w:space="0" w:color="auto"/>
              <w:left w:val="single" w:sz="4" w:space="0" w:color="auto"/>
              <w:bottom w:val="single" w:sz="4" w:space="0" w:color="auto"/>
              <w:right w:val="single" w:sz="4" w:space="0" w:color="auto"/>
            </w:tcBorders>
            <w:hideMark/>
          </w:tcPr>
          <w:p w:rsidR="005B4205" w:rsidRDefault="005B4205">
            <w:pPr>
              <w:pStyle w:val="Default"/>
              <w:rPr>
                <w:sz w:val="23"/>
                <w:szCs w:val="23"/>
              </w:rPr>
            </w:pPr>
            <w:r>
              <w:rPr>
                <w:noProof/>
                <w:sz w:val="23"/>
                <w:szCs w:val="23"/>
              </w:rPr>
              <w:drawing>
                <wp:inline distT="0" distB="0" distL="0" distR="0" wp14:anchorId="4F4C562E" wp14:editId="3E92FB6D">
                  <wp:extent cx="869950" cy="1212850"/>
                  <wp:effectExtent l="0" t="0" r="6350" b="6350"/>
                  <wp:docPr id="1" name="Рисунок 1" descr="ФЗ ЯФ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ФЗ ЯФЦ"/>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69950" cy="1212850"/>
                          </a:xfrm>
                          <a:prstGeom prst="rect">
                            <a:avLst/>
                          </a:prstGeom>
                          <a:noFill/>
                          <a:ln>
                            <a:noFill/>
                          </a:ln>
                        </pic:spPr>
                      </pic:pic>
                    </a:graphicData>
                  </a:graphic>
                </wp:inline>
              </w:drawing>
            </w:r>
          </w:p>
        </w:tc>
      </w:tr>
      <w:tr w:rsidR="005B4205" w:rsidTr="005B4205">
        <w:tc>
          <w:tcPr>
            <w:tcW w:w="3936" w:type="dxa"/>
            <w:tcBorders>
              <w:top w:val="single" w:sz="4" w:space="0" w:color="auto"/>
              <w:left w:val="single" w:sz="4" w:space="0" w:color="auto"/>
              <w:bottom w:val="single" w:sz="4" w:space="0" w:color="auto"/>
              <w:right w:val="single" w:sz="4" w:space="0" w:color="auto"/>
            </w:tcBorders>
            <w:hideMark/>
          </w:tcPr>
          <w:p w:rsidR="005B4205" w:rsidRDefault="005B4205">
            <w:pPr>
              <w:pStyle w:val="Default"/>
              <w:rPr>
                <w:sz w:val="23"/>
                <w:szCs w:val="23"/>
              </w:rPr>
            </w:pPr>
            <w:r>
              <w:rPr>
                <w:sz w:val="23"/>
                <w:szCs w:val="23"/>
              </w:rPr>
              <w:t xml:space="preserve">о лицензии на осуществление деятельности по ведению реестра, включая номер, дату выдачи и срок действия лицензии, </w:t>
            </w:r>
          </w:p>
        </w:tc>
        <w:tc>
          <w:tcPr>
            <w:tcW w:w="5317" w:type="dxa"/>
            <w:tcBorders>
              <w:top w:val="single" w:sz="4" w:space="0" w:color="auto"/>
              <w:left w:val="single" w:sz="4" w:space="0" w:color="auto"/>
              <w:bottom w:val="single" w:sz="4" w:space="0" w:color="auto"/>
              <w:right w:val="single" w:sz="4" w:space="0" w:color="auto"/>
            </w:tcBorders>
            <w:hideMark/>
          </w:tcPr>
          <w:p w:rsidR="005B4205" w:rsidRDefault="00811F0C">
            <w:pPr>
              <w:pStyle w:val="Default"/>
              <w:rPr>
                <w:sz w:val="23"/>
                <w:szCs w:val="23"/>
              </w:rPr>
            </w:pPr>
            <w:r>
              <w:rPr>
                <w:sz w:val="23"/>
                <w:szCs w:val="23"/>
              </w:rPr>
              <w:t>ЛИЦ</w:t>
            </w:r>
            <w:r w:rsidR="005B4205">
              <w:rPr>
                <w:sz w:val="23"/>
                <w:szCs w:val="23"/>
              </w:rPr>
              <w:t>ЕНЗИЯ</w:t>
            </w:r>
          </w:p>
          <w:p w:rsidR="005B4205" w:rsidRDefault="005B4205">
            <w:pPr>
              <w:pStyle w:val="Default"/>
              <w:rPr>
                <w:sz w:val="23"/>
                <w:szCs w:val="23"/>
              </w:rPr>
            </w:pPr>
            <w:r>
              <w:rPr>
                <w:sz w:val="23"/>
                <w:szCs w:val="23"/>
              </w:rPr>
              <w:t>НА ОСУЩЕСТВЛЕНИЕ ДЕЯТЕЛЬНОСТИ ПО ВЕДЕНИЮ РЕЕСТР А</w:t>
            </w:r>
          </w:p>
          <w:p w:rsidR="005B4205" w:rsidRDefault="005B4205">
            <w:pPr>
              <w:pStyle w:val="Default"/>
              <w:rPr>
                <w:sz w:val="23"/>
                <w:szCs w:val="23"/>
              </w:rPr>
            </w:pPr>
            <w:r>
              <w:rPr>
                <w:sz w:val="23"/>
                <w:szCs w:val="23"/>
              </w:rPr>
              <w:t>ВЛАДЕЛЬЦЕВ ЦЕННЫХ БУМАГ</w:t>
            </w:r>
          </w:p>
          <w:p w:rsidR="005B4205" w:rsidRDefault="005B4205">
            <w:pPr>
              <w:pStyle w:val="Default"/>
              <w:rPr>
                <w:sz w:val="23"/>
                <w:szCs w:val="23"/>
              </w:rPr>
            </w:pPr>
            <w:r>
              <w:rPr>
                <w:sz w:val="23"/>
                <w:szCs w:val="23"/>
              </w:rPr>
              <w:t>№ 098-14065-000001 от 19 марта 2004 г.</w:t>
            </w:r>
          </w:p>
        </w:tc>
      </w:tr>
      <w:tr w:rsidR="005B4205" w:rsidTr="005B4205">
        <w:tc>
          <w:tcPr>
            <w:tcW w:w="3936" w:type="dxa"/>
            <w:tcBorders>
              <w:top w:val="single" w:sz="4" w:space="0" w:color="auto"/>
              <w:left w:val="single" w:sz="4" w:space="0" w:color="auto"/>
              <w:bottom w:val="single" w:sz="4" w:space="0" w:color="auto"/>
              <w:right w:val="single" w:sz="4" w:space="0" w:color="auto"/>
            </w:tcBorders>
            <w:hideMark/>
          </w:tcPr>
          <w:p w:rsidR="005B4205" w:rsidRDefault="005B4205">
            <w:pPr>
              <w:pStyle w:val="Default"/>
              <w:rPr>
                <w:sz w:val="23"/>
                <w:szCs w:val="23"/>
              </w:rPr>
            </w:pPr>
            <w:r>
              <w:rPr>
                <w:sz w:val="23"/>
                <w:szCs w:val="23"/>
              </w:rPr>
              <w:t xml:space="preserve">о членстве в саморегулируемой организации (с указанием наименования такой саморегулируемой организации, адреса официального сайта саморегулируемой организации в информационно-телекоммуникационной сети "Интернет"), </w:t>
            </w:r>
          </w:p>
        </w:tc>
        <w:tc>
          <w:tcPr>
            <w:tcW w:w="5317" w:type="dxa"/>
            <w:tcBorders>
              <w:top w:val="single" w:sz="4" w:space="0" w:color="auto"/>
              <w:left w:val="single" w:sz="4" w:space="0" w:color="auto"/>
              <w:bottom w:val="single" w:sz="4" w:space="0" w:color="auto"/>
              <w:right w:val="single" w:sz="4" w:space="0" w:color="auto"/>
            </w:tcBorders>
            <w:hideMark/>
          </w:tcPr>
          <w:p w:rsidR="005B4205" w:rsidRDefault="005B4205">
            <w:pPr>
              <w:pStyle w:val="Default"/>
              <w:rPr>
                <w:sz w:val="23"/>
                <w:szCs w:val="23"/>
              </w:rPr>
            </w:pPr>
            <w:r>
              <w:rPr>
                <w:sz w:val="23"/>
                <w:szCs w:val="23"/>
              </w:rPr>
              <w:t>является членом СРО «</w:t>
            </w:r>
            <w:r w:rsidR="004735EF" w:rsidRPr="004735EF">
              <w:rPr>
                <w:sz w:val="23"/>
                <w:szCs w:val="23"/>
              </w:rPr>
              <w:t>Национальная ассоциация участников фондового рынка (НАУФОР)</w:t>
            </w:r>
            <w:r>
              <w:rPr>
                <w:sz w:val="23"/>
                <w:szCs w:val="23"/>
              </w:rPr>
              <w:t>» в отношении</w:t>
            </w:r>
          </w:p>
          <w:p w:rsidR="005B4205" w:rsidRDefault="005B4205">
            <w:pPr>
              <w:pStyle w:val="Default"/>
              <w:rPr>
                <w:sz w:val="23"/>
                <w:szCs w:val="23"/>
              </w:rPr>
            </w:pPr>
            <w:r>
              <w:rPr>
                <w:sz w:val="23"/>
                <w:szCs w:val="23"/>
              </w:rPr>
              <w:t>профессиональной деятельности ведения реестра владельцев ценных бумаг</w:t>
            </w:r>
          </w:p>
          <w:p w:rsidR="005B4205" w:rsidRDefault="005B4205">
            <w:pPr>
              <w:pStyle w:val="Default"/>
              <w:rPr>
                <w:sz w:val="23"/>
                <w:szCs w:val="23"/>
              </w:rPr>
            </w:pPr>
            <w:r>
              <w:rPr>
                <w:sz w:val="23"/>
                <w:szCs w:val="23"/>
              </w:rPr>
              <w:t xml:space="preserve">и </w:t>
            </w:r>
            <w:proofErr w:type="gramStart"/>
            <w:r>
              <w:rPr>
                <w:sz w:val="23"/>
                <w:szCs w:val="23"/>
              </w:rPr>
              <w:t>включена</w:t>
            </w:r>
            <w:proofErr w:type="gramEnd"/>
            <w:r>
              <w:rPr>
                <w:sz w:val="23"/>
                <w:szCs w:val="23"/>
              </w:rPr>
              <w:t xml:space="preserve"> в Реестр членов СРО НА</w:t>
            </w:r>
            <w:r w:rsidR="004735EF" w:rsidRPr="004735EF">
              <w:rPr>
                <w:sz w:val="23"/>
                <w:szCs w:val="23"/>
              </w:rPr>
              <w:t>УФОР</w:t>
            </w:r>
            <w:r>
              <w:rPr>
                <w:sz w:val="23"/>
                <w:szCs w:val="23"/>
              </w:rPr>
              <w:t>.</w:t>
            </w:r>
          </w:p>
          <w:p w:rsidR="005B4205" w:rsidRDefault="005B4205">
            <w:pPr>
              <w:pStyle w:val="Default"/>
              <w:rPr>
                <w:sz w:val="23"/>
                <w:szCs w:val="23"/>
              </w:rPr>
            </w:pPr>
            <w:r>
              <w:rPr>
                <w:sz w:val="23"/>
                <w:szCs w:val="23"/>
              </w:rPr>
              <w:t xml:space="preserve">Регистрационный номер </w:t>
            </w:r>
            <w:r w:rsidR="004735EF" w:rsidRPr="00811F0C">
              <w:rPr>
                <w:sz w:val="23"/>
                <w:szCs w:val="23"/>
              </w:rPr>
              <w:t>1683-1-200</w:t>
            </w:r>
          </w:p>
          <w:p w:rsidR="005B4205" w:rsidRDefault="005B4205">
            <w:pPr>
              <w:pStyle w:val="Default"/>
              <w:rPr>
                <w:sz w:val="23"/>
                <w:szCs w:val="23"/>
              </w:rPr>
            </w:pPr>
            <w:r>
              <w:rPr>
                <w:sz w:val="23"/>
                <w:szCs w:val="23"/>
              </w:rPr>
              <w:t>Дата вступления в СРО НА</w:t>
            </w:r>
            <w:r w:rsidR="004735EF">
              <w:rPr>
                <w:sz w:val="23"/>
                <w:szCs w:val="23"/>
              </w:rPr>
              <w:t>УФОР</w:t>
            </w:r>
            <w:r>
              <w:rPr>
                <w:sz w:val="23"/>
                <w:szCs w:val="23"/>
              </w:rPr>
              <w:t xml:space="preserve"> </w:t>
            </w:r>
            <w:r w:rsidR="004735EF" w:rsidRPr="004735EF">
              <w:rPr>
                <w:sz w:val="23"/>
                <w:szCs w:val="23"/>
              </w:rPr>
              <w:t>13.11.2023</w:t>
            </w:r>
            <w:r>
              <w:rPr>
                <w:sz w:val="23"/>
                <w:szCs w:val="23"/>
              </w:rPr>
              <w:t>г.</w:t>
            </w:r>
          </w:p>
          <w:p w:rsidR="005B4205" w:rsidRDefault="00B117E2" w:rsidP="004735EF">
            <w:pPr>
              <w:pStyle w:val="Default"/>
              <w:rPr>
                <w:sz w:val="23"/>
                <w:szCs w:val="23"/>
                <w:lang w:val="en-US"/>
              </w:rPr>
            </w:pPr>
            <w:hyperlink r:id="rId6" w:history="1">
              <w:r w:rsidR="004735EF" w:rsidRPr="00ED6793">
                <w:rPr>
                  <w:rStyle w:val="a3"/>
                  <w:sz w:val="23"/>
                  <w:szCs w:val="23"/>
                  <w:lang w:val="en-US"/>
                </w:rPr>
                <w:t>www.naufor.ru</w:t>
              </w:r>
            </w:hyperlink>
          </w:p>
        </w:tc>
      </w:tr>
      <w:tr w:rsidR="005B4205" w:rsidTr="005B4205">
        <w:tc>
          <w:tcPr>
            <w:tcW w:w="3936" w:type="dxa"/>
            <w:tcBorders>
              <w:top w:val="single" w:sz="4" w:space="0" w:color="auto"/>
              <w:left w:val="single" w:sz="4" w:space="0" w:color="auto"/>
              <w:bottom w:val="single" w:sz="4" w:space="0" w:color="auto"/>
              <w:right w:val="single" w:sz="4" w:space="0" w:color="auto"/>
            </w:tcBorders>
            <w:hideMark/>
          </w:tcPr>
          <w:p w:rsidR="005B4205" w:rsidRDefault="005B4205">
            <w:pPr>
              <w:pStyle w:val="Default"/>
              <w:rPr>
                <w:sz w:val="23"/>
                <w:szCs w:val="23"/>
              </w:rPr>
            </w:pPr>
            <w:r>
              <w:rPr>
                <w:sz w:val="23"/>
                <w:szCs w:val="23"/>
              </w:rPr>
              <w:t xml:space="preserve">о Базовом стандарте, </w:t>
            </w:r>
          </w:p>
        </w:tc>
        <w:tc>
          <w:tcPr>
            <w:tcW w:w="5317" w:type="dxa"/>
            <w:tcBorders>
              <w:top w:val="single" w:sz="4" w:space="0" w:color="auto"/>
              <w:left w:val="single" w:sz="4" w:space="0" w:color="auto"/>
              <w:bottom w:val="single" w:sz="4" w:space="0" w:color="auto"/>
              <w:right w:val="single" w:sz="4" w:space="0" w:color="auto"/>
            </w:tcBorders>
            <w:hideMark/>
          </w:tcPr>
          <w:p w:rsidR="005B4205" w:rsidRDefault="004735EF">
            <w:pPr>
              <w:pStyle w:val="Default"/>
              <w:rPr>
                <w:sz w:val="23"/>
                <w:szCs w:val="23"/>
              </w:rPr>
            </w:pPr>
            <w:r w:rsidRPr="004735EF">
              <w:rPr>
                <w:sz w:val="23"/>
                <w:szCs w:val="23"/>
              </w:rPr>
              <w:t>https://naufor.ru/tree.asp?n=26756</w:t>
            </w:r>
          </w:p>
        </w:tc>
      </w:tr>
      <w:tr w:rsidR="005B4205" w:rsidTr="005B4205">
        <w:tc>
          <w:tcPr>
            <w:tcW w:w="3936" w:type="dxa"/>
            <w:tcBorders>
              <w:top w:val="single" w:sz="4" w:space="0" w:color="auto"/>
              <w:left w:val="single" w:sz="4" w:space="0" w:color="auto"/>
              <w:bottom w:val="single" w:sz="4" w:space="0" w:color="auto"/>
              <w:right w:val="single" w:sz="4" w:space="0" w:color="auto"/>
            </w:tcBorders>
            <w:hideMark/>
          </w:tcPr>
          <w:p w:rsidR="005B4205" w:rsidRDefault="005B4205">
            <w:pPr>
              <w:pStyle w:val="Default"/>
              <w:rPr>
                <w:sz w:val="23"/>
                <w:szCs w:val="23"/>
              </w:rPr>
            </w:pPr>
            <w:r>
              <w:rPr>
                <w:sz w:val="23"/>
                <w:szCs w:val="23"/>
              </w:rPr>
              <w:t xml:space="preserve">об адресе регистратора, об адресах офисов регистратора, адресе электронной почты и о контактном телефоне, об адресе сайта регистратора; </w:t>
            </w:r>
          </w:p>
        </w:tc>
        <w:tc>
          <w:tcPr>
            <w:tcW w:w="5317" w:type="dxa"/>
            <w:tcBorders>
              <w:top w:val="single" w:sz="4" w:space="0" w:color="auto"/>
              <w:left w:val="single" w:sz="4" w:space="0" w:color="auto"/>
              <w:bottom w:val="single" w:sz="4" w:space="0" w:color="auto"/>
              <w:right w:val="single" w:sz="4" w:space="0" w:color="auto"/>
            </w:tcBorders>
          </w:tcPr>
          <w:p w:rsidR="005B4205" w:rsidRDefault="005B4205">
            <w:pPr>
              <w:pStyle w:val="Default"/>
              <w:rPr>
                <w:sz w:val="23"/>
                <w:szCs w:val="23"/>
              </w:rPr>
            </w:pPr>
            <w:proofErr w:type="gramStart"/>
            <w:r>
              <w:rPr>
                <w:sz w:val="23"/>
                <w:szCs w:val="23"/>
              </w:rPr>
              <w:t>Адрес: 6770</w:t>
            </w:r>
            <w:r w:rsidR="004735EF">
              <w:rPr>
                <w:sz w:val="23"/>
                <w:szCs w:val="23"/>
              </w:rPr>
              <w:t>18</w:t>
            </w:r>
            <w:r>
              <w:rPr>
                <w:sz w:val="23"/>
                <w:szCs w:val="23"/>
              </w:rPr>
              <w:t xml:space="preserve"> Россия, Республика Саха (Якутия), г. Якутск, пер. Глухой, 2/1.</w:t>
            </w:r>
            <w:proofErr w:type="gramEnd"/>
          </w:p>
          <w:p w:rsidR="005B4205" w:rsidRDefault="005B4205">
            <w:pPr>
              <w:pStyle w:val="Default"/>
              <w:rPr>
                <w:sz w:val="23"/>
                <w:szCs w:val="23"/>
              </w:rPr>
            </w:pPr>
            <w:r>
              <w:rPr>
                <w:sz w:val="23"/>
                <w:szCs w:val="23"/>
              </w:rPr>
              <w:t>Контактный телефон/факс: (4112) 33-57-00, (4112) 33-55-78</w:t>
            </w:r>
          </w:p>
          <w:p w:rsidR="005B4205" w:rsidRDefault="005B4205">
            <w:pPr>
              <w:pStyle w:val="Default"/>
              <w:rPr>
                <w:sz w:val="23"/>
                <w:szCs w:val="23"/>
              </w:rPr>
            </w:pPr>
            <w:r>
              <w:rPr>
                <w:sz w:val="23"/>
                <w:szCs w:val="23"/>
              </w:rPr>
              <w:t>E-</w:t>
            </w:r>
            <w:proofErr w:type="spellStart"/>
            <w:r>
              <w:rPr>
                <w:sz w:val="23"/>
                <w:szCs w:val="23"/>
              </w:rPr>
              <w:t>mail</w:t>
            </w:r>
            <w:proofErr w:type="spellEnd"/>
            <w:r>
              <w:rPr>
                <w:sz w:val="23"/>
                <w:szCs w:val="23"/>
              </w:rPr>
              <w:t>: info@yfc.ru</w:t>
            </w:r>
          </w:p>
          <w:p w:rsidR="005B4205" w:rsidRDefault="005B4205">
            <w:pPr>
              <w:pStyle w:val="Default"/>
              <w:rPr>
                <w:sz w:val="23"/>
                <w:szCs w:val="23"/>
              </w:rPr>
            </w:pPr>
            <w:r>
              <w:rPr>
                <w:sz w:val="23"/>
                <w:szCs w:val="23"/>
              </w:rPr>
              <w:t>Отдел работы с акционерами: (4112) 33-68-42</w:t>
            </w:r>
          </w:p>
          <w:p w:rsidR="005B4205" w:rsidRDefault="005B4205">
            <w:pPr>
              <w:pStyle w:val="Default"/>
              <w:rPr>
                <w:sz w:val="23"/>
                <w:szCs w:val="23"/>
              </w:rPr>
            </w:pPr>
            <w:r>
              <w:rPr>
                <w:sz w:val="23"/>
                <w:szCs w:val="23"/>
              </w:rPr>
              <w:t>Отдел работы с эмитентами: (4112) 33-67-85</w:t>
            </w:r>
          </w:p>
          <w:p w:rsidR="005B4205" w:rsidRPr="005B4205" w:rsidRDefault="005B4205">
            <w:pPr>
              <w:pStyle w:val="Default"/>
              <w:rPr>
                <w:sz w:val="23"/>
                <w:szCs w:val="23"/>
              </w:rPr>
            </w:pPr>
          </w:p>
          <w:p w:rsidR="005B4205" w:rsidRDefault="005B4205">
            <w:pPr>
              <w:pStyle w:val="Default"/>
              <w:rPr>
                <w:sz w:val="23"/>
                <w:szCs w:val="23"/>
              </w:rPr>
            </w:pPr>
            <w:r w:rsidRPr="005B4205">
              <w:rPr>
                <w:sz w:val="23"/>
                <w:szCs w:val="23"/>
              </w:rPr>
              <w:t xml:space="preserve">Филиалы: </w:t>
            </w:r>
          </w:p>
          <w:p w:rsidR="005B4205" w:rsidRDefault="005B4205">
            <w:pPr>
              <w:pStyle w:val="Default"/>
              <w:rPr>
                <w:sz w:val="23"/>
                <w:szCs w:val="23"/>
              </w:rPr>
            </w:pPr>
            <w:r>
              <w:rPr>
                <w:sz w:val="23"/>
                <w:szCs w:val="23"/>
              </w:rPr>
              <w:t>Полное наименование: "Хакасский Депозитарий" - филиал АО "Республиканский специализированный регистратор "Якутский Фондовый Центр" в городе Абакане</w:t>
            </w:r>
          </w:p>
          <w:p w:rsidR="005B4205" w:rsidRDefault="005B4205">
            <w:pPr>
              <w:pStyle w:val="Default"/>
              <w:rPr>
                <w:sz w:val="23"/>
                <w:szCs w:val="23"/>
              </w:rPr>
            </w:pPr>
            <w:r>
              <w:rPr>
                <w:sz w:val="23"/>
                <w:szCs w:val="23"/>
              </w:rPr>
              <w:t xml:space="preserve">Адрес: 655017, Республика Хакасия, г. Абакан, ул. </w:t>
            </w:r>
            <w:proofErr w:type="spellStart"/>
            <w:r>
              <w:rPr>
                <w:sz w:val="23"/>
                <w:szCs w:val="23"/>
              </w:rPr>
              <w:t>Щетинкина</w:t>
            </w:r>
            <w:proofErr w:type="spellEnd"/>
            <w:r>
              <w:rPr>
                <w:sz w:val="23"/>
                <w:szCs w:val="23"/>
              </w:rPr>
              <w:t>, 59</w:t>
            </w:r>
          </w:p>
          <w:p w:rsidR="005B4205" w:rsidRPr="00811F0C" w:rsidRDefault="005B4205">
            <w:pPr>
              <w:pStyle w:val="Default"/>
              <w:rPr>
                <w:sz w:val="23"/>
                <w:szCs w:val="23"/>
              </w:rPr>
            </w:pPr>
            <w:r>
              <w:rPr>
                <w:sz w:val="23"/>
                <w:szCs w:val="23"/>
              </w:rPr>
              <w:t xml:space="preserve">Контактный телефон/факс: (3902) 34-62-42, (3902) 34-78-71 </w:t>
            </w:r>
            <w:r>
              <w:rPr>
                <w:sz w:val="23"/>
                <w:szCs w:val="23"/>
                <w:lang w:val="en-US"/>
              </w:rPr>
              <w:t>E</w:t>
            </w:r>
            <w:r>
              <w:rPr>
                <w:sz w:val="23"/>
                <w:szCs w:val="23"/>
              </w:rPr>
              <w:t>-</w:t>
            </w:r>
            <w:r>
              <w:rPr>
                <w:sz w:val="23"/>
                <w:szCs w:val="23"/>
                <w:lang w:val="en-US"/>
              </w:rPr>
              <w:t>mail</w:t>
            </w:r>
            <w:r w:rsidR="00811F0C" w:rsidRPr="00811F0C">
              <w:rPr>
                <w:sz w:val="23"/>
                <w:szCs w:val="23"/>
              </w:rPr>
              <w:t xml:space="preserve"> depozitary@mail.ru</w:t>
            </w:r>
          </w:p>
          <w:p w:rsidR="005B4205" w:rsidRDefault="005B4205">
            <w:pPr>
              <w:pStyle w:val="Default"/>
              <w:rPr>
                <w:sz w:val="23"/>
                <w:szCs w:val="23"/>
              </w:rPr>
            </w:pPr>
            <w:r>
              <w:rPr>
                <w:sz w:val="23"/>
                <w:szCs w:val="23"/>
              </w:rPr>
              <w:t>Филиал АО РСР "ЯФЦ" в г. Новосибирск</w:t>
            </w:r>
          </w:p>
          <w:p w:rsidR="005B4205" w:rsidRDefault="005B4205">
            <w:pPr>
              <w:pStyle w:val="Default"/>
              <w:rPr>
                <w:sz w:val="23"/>
                <w:szCs w:val="23"/>
              </w:rPr>
            </w:pPr>
            <w:r>
              <w:rPr>
                <w:sz w:val="23"/>
                <w:szCs w:val="23"/>
              </w:rPr>
              <w:lastRenderedPageBreak/>
              <w:t>Полное наименование: Филиал акционерного общества "Республиканский специализированный регистратор "Якутский Фондовый центр" в городе Новосибирск</w:t>
            </w:r>
          </w:p>
          <w:p w:rsidR="005B4205" w:rsidRDefault="005B4205">
            <w:pPr>
              <w:pStyle w:val="Default"/>
              <w:rPr>
                <w:sz w:val="23"/>
                <w:szCs w:val="23"/>
              </w:rPr>
            </w:pPr>
            <w:r>
              <w:rPr>
                <w:sz w:val="23"/>
                <w:szCs w:val="23"/>
              </w:rPr>
              <w:t xml:space="preserve">Адрес: 630009, г. Новосибирск, ул. </w:t>
            </w:r>
            <w:proofErr w:type="gramStart"/>
            <w:r>
              <w:rPr>
                <w:sz w:val="23"/>
                <w:szCs w:val="23"/>
              </w:rPr>
              <w:t>Нижегородская</w:t>
            </w:r>
            <w:proofErr w:type="gramEnd"/>
            <w:r>
              <w:rPr>
                <w:sz w:val="23"/>
                <w:szCs w:val="23"/>
              </w:rPr>
              <w:t>, 27/1, офис 35</w:t>
            </w:r>
          </w:p>
          <w:p w:rsidR="005B4205" w:rsidRDefault="005B4205">
            <w:pPr>
              <w:pStyle w:val="Default"/>
              <w:rPr>
                <w:sz w:val="23"/>
                <w:szCs w:val="23"/>
              </w:rPr>
            </w:pPr>
            <w:r>
              <w:rPr>
                <w:sz w:val="23"/>
                <w:szCs w:val="23"/>
              </w:rPr>
              <w:t>Контактный телефон/факс: (383) 311-06-04. (383) 311-06-25</w:t>
            </w:r>
          </w:p>
          <w:p w:rsidR="005B4205" w:rsidRDefault="005B4205">
            <w:pPr>
              <w:pStyle w:val="Default"/>
              <w:rPr>
                <w:sz w:val="23"/>
                <w:szCs w:val="23"/>
              </w:rPr>
            </w:pPr>
            <w:r>
              <w:rPr>
                <w:sz w:val="23"/>
                <w:szCs w:val="23"/>
              </w:rPr>
              <w:t>Новосибирский Региональный филиал АО РСР "ЯФЦ"</w:t>
            </w:r>
          </w:p>
          <w:p w:rsidR="005B4205" w:rsidRDefault="005B4205">
            <w:pPr>
              <w:pStyle w:val="Default"/>
              <w:rPr>
                <w:sz w:val="23"/>
                <w:szCs w:val="23"/>
              </w:rPr>
            </w:pPr>
            <w:r>
              <w:rPr>
                <w:sz w:val="23"/>
                <w:szCs w:val="23"/>
              </w:rPr>
              <w:t>Полное наименование: Новосибирский Региональный филиал АО "Республиканский: специализированный регистратор "Якутский Фондовый Центр"</w:t>
            </w:r>
          </w:p>
          <w:p w:rsidR="005B4205" w:rsidRDefault="005B4205">
            <w:pPr>
              <w:pStyle w:val="Default"/>
              <w:rPr>
                <w:sz w:val="23"/>
                <w:szCs w:val="23"/>
              </w:rPr>
            </w:pPr>
            <w:r>
              <w:rPr>
                <w:sz w:val="23"/>
                <w:szCs w:val="23"/>
              </w:rPr>
              <w:t>Адрес: 630099, г. Новосибирск, Вокзальная магистраль, 15, оф. 706.</w:t>
            </w:r>
          </w:p>
          <w:p w:rsidR="005B4205" w:rsidRDefault="005B4205">
            <w:pPr>
              <w:pStyle w:val="Default"/>
              <w:rPr>
                <w:sz w:val="23"/>
                <w:szCs w:val="23"/>
              </w:rPr>
            </w:pPr>
            <w:r>
              <w:rPr>
                <w:sz w:val="23"/>
                <w:szCs w:val="23"/>
              </w:rPr>
              <w:t xml:space="preserve">Контактный телефон/факс: (383)37-57-630, 8-923-139-00-55, 8-923-149-00-55, 8-923-189-00-55 </w:t>
            </w:r>
          </w:p>
        </w:tc>
      </w:tr>
      <w:tr w:rsidR="005B4205" w:rsidRPr="00811F0C" w:rsidTr="005B4205">
        <w:tc>
          <w:tcPr>
            <w:tcW w:w="3936" w:type="dxa"/>
            <w:tcBorders>
              <w:top w:val="single" w:sz="4" w:space="0" w:color="auto"/>
              <w:left w:val="single" w:sz="4" w:space="0" w:color="auto"/>
              <w:bottom w:val="single" w:sz="4" w:space="0" w:color="auto"/>
              <w:right w:val="single" w:sz="4" w:space="0" w:color="auto"/>
            </w:tcBorders>
            <w:hideMark/>
          </w:tcPr>
          <w:p w:rsidR="005B4205" w:rsidRDefault="005B4205">
            <w:pPr>
              <w:pStyle w:val="Default"/>
              <w:rPr>
                <w:sz w:val="23"/>
                <w:szCs w:val="23"/>
              </w:rPr>
            </w:pPr>
            <w:r>
              <w:rPr>
                <w:sz w:val="23"/>
                <w:szCs w:val="23"/>
              </w:rPr>
              <w:lastRenderedPageBreak/>
              <w:t xml:space="preserve">2) о финансовых услугах и дополнительных услугах регистратора, в том числе оказываемых регистратором за дополнительную плату; </w:t>
            </w:r>
          </w:p>
        </w:tc>
        <w:tc>
          <w:tcPr>
            <w:tcW w:w="5317" w:type="dxa"/>
            <w:tcBorders>
              <w:top w:val="single" w:sz="4" w:space="0" w:color="auto"/>
              <w:left w:val="single" w:sz="4" w:space="0" w:color="auto"/>
              <w:bottom w:val="single" w:sz="4" w:space="0" w:color="auto"/>
              <w:right w:val="single" w:sz="4" w:space="0" w:color="auto"/>
            </w:tcBorders>
          </w:tcPr>
          <w:p w:rsidR="005B4205" w:rsidRDefault="005B4205">
            <w:pPr>
              <w:pStyle w:val="Default"/>
              <w:rPr>
                <w:sz w:val="23"/>
                <w:szCs w:val="23"/>
              </w:rPr>
            </w:pPr>
            <w:r>
              <w:rPr>
                <w:sz w:val="23"/>
                <w:szCs w:val="23"/>
              </w:rPr>
              <w:t>Основные услуги:</w:t>
            </w:r>
          </w:p>
          <w:p w:rsidR="005B4205" w:rsidRDefault="005B4205">
            <w:pPr>
              <w:pStyle w:val="Default"/>
              <w:rPr>
                <w:sz w:val="23"/>
                <w:szCs w:val="23"/>
              </w:rPr>
            </w:pPr>
            <w:r>
              <w:rPr>
                <w:sz w:val="23"/>
                <w:szCs w:val="23"/>
              </w:rPr>
              <w:t>Ведение реестра владельцев ценных бумаг в соответствии с договорами на ведение реестра, Правилами ведения реестра и нормативно-правовыми актами Российской Федерации</w:t>
            </w:r>
          </w:p>
          <w:p w:rsidR="005B4205" w:rsidRDefault="005B4205">
            <w:pPr>
              <w:pStyle w:val="Default"/>
              <w:rPr>
                <w:sz w:val="23"/>
                <w:szCs w:val="23"/>
              </w:rPr>
            </w:pPr>
            <w:r>
              <w:rPr>
                <w:sz w:val="23"/>
                <w:szCs w:val="23"/>
              </w:rPr>
              <w:t xml:space="preserve">Проведение общих собраний акционеров в качестве счетной комиссии и подтверждение состава участников и принятых решений </w:t>
            </w:r>
          </w:p>
          <w:p w:rsidR="005B4205" w:rsidRDefault="005B4205">
            <w:pPr>
              <w:pStyle w:val="Default"/>
              <w:rPr>
                <w:sz w:val="23"/>
                <w:szCs w:val="23"/>
              </w:rPr>
            </w:pPr>
            <w:r>
              <w:rPr>
                <w:sz w:val="23"/>
                <w:szCs w:val="23"/>
              </w:rPr>
              <w:t>Выплата доходов по ценным бумагам, ведение и учет истории денежных выплат</w:t>
            </w:r>
          </w:p>
          <w:p w:rsidR="005B4205" w:rsidRDefault="005B4205">
            <w:pPr>
              <w:pStyle w:val="Default"/>
              <w:rPr>
                <w:sz w:val="23"/>
                <w:szCs w:val="23"/>
              </w:rPr>
            </w:pPr>
            <w:r>
              <w:rPr>
                <w:sz w:val="23"/>
                <w:szCs w:val="23"/>
              </w:rPr>
              <w:t>Информационные услуги (личный кабинет эмитента, акционера)</w:t>
            </w:r>
          </w:p>
          <w:p w:rsidR="005B4205" w:rsidRDefault="005B4205">
            <w:pPr>
              <w:pStyle w:val="Default"/>
              <w:rPr>
                <w:sz w:val="23"/>
                <w:szCs w:val="23"/>
              </w:rPr>
            </w:pPr>
            <w:r>
              <w:rPr>
                <w:sz w:val="23"/>
                <w:szCs w:val="23"/>
              </w:rPr>
              <w:t>Трансфер-агентские услуги</w:t>
            </w:r>
          </w:p>
          <w:p w:rsidR="005B4205" w:rsidRDefault="005B4205">
            <w:pPr>
              <w:pStyle w:val="Default"/>
              <w:rPr>
                <w:sz w:val="23"/>
                <w:szCs w:val="23"/>
              </w:rPr>
            </w:pPr>
            <w:r>
              <w:rPr>
                <w:sz w:val="23"/>
                <w:szCs w:val="23"/>
              </w:rPr>
              <w:t>Дополнительные услуги: (перечень и тарифы)</w:t>
            </w:r>
          </w:p>
          <w:p w:rsidR="00811F0C" w:rsidRPr="00811F0C" w:rsidRDefault="00811F0C" w:rsidP="00811F0C">
            <w:pPr>
              <w:pStyle w:val="Default"/>
              <w:rPr>
                <w:sz w:val="23"/>
                <w:szCs w:val="23"/>
                <w:lang w:val="en-US"/>
              </w:rPr>
            </w:pPr>
            <w:r>
              <w:rPr>
                <w:sz w:val="23"/>
                <w:szCs w:val="23"/>
                <w:lang w:val="en-US"/>
              </w:rPr>
              <w:fldChar w:fldCharType="begin"/>
            </w:r>
            <w:r>
              <w:rPr>
                <w:sz w:val="23"/>
                <w:szCs w:val="23"/>
                <w:lang w:val="en-US"/>
              </w:rPr>
              <w:instrText xml:space="preserve"> HYPERLINK "</w:instrText>
            </w:r>
            <w:r w:rsidRPr="00811F0C">
              <w:rPr>
                <w:sz w:val="23"/>
                <w:szCs w:val="23"/>
                <w:lang w:val="en-US"/>
              </w:rPr>
              <w:instrText>http://www.yfc.ru/</w:instrText>
            </w:r>
            <w:r w:rsidRPr="00811F0C">
              <w:rPr>
                <w:sz w:val="23"/>
                <w:szCs w:val="23"/>
                <w:lang w:val="en-US"/>
              </w:rPr>
              <w:instrText>services/price/oth_prc.php?ELEMENT_ID=74</w:instrText>
            </w:r>
          </w:p>
          <w:p w:rsidR="00811F0C" w:rsidRPr="008609D0" w:rsidRDefault="00811F0C" w:rsidP="00811F0C">
            <w:pPr>
              <w:pStyle w:val="Default"/>
              <w:rPr>
                <w:rStyle w:val="a3"/>
                <w:sz w:val="23"/>
                <w:szCs w:val="23"/>
                <w:lang w:val="en-US"/>
              </w:rPr>
            </w:pPr>
            <w:r>
              <w:rPr>
                <w:sz w:val="23"/>
                <w:szCs w:val="23"/>
                <w:lang w:val="en-US"/>
              </w:rPr>
              <w:instrText xml:space="preserve">" </w:instrText>
            </w:r>
            <w:r>
              <w:rPr>
                <w:sz w:val="23"/>
                <w:szCs w:val="23"/>
                <w:lang w:val="en-US"/>
              </w:rPr>
              <w:fldChar w:fldCharType="separate"/>
            </w:r>
            <w:r w:rsidRPr="008609D0">
              <w:rPr>
                <w:rStyle w:val="a3"/>
                <w:sz w:val="23"/>
                <w:szCs w:val="23"/>
                <w:lang w:val="en-US"/>
              </w:rPr>
              <w:t>http://www.yfc.ru/services/price/oth_prc.php?ELEMENT_ID=74</w:t>
            </w:r>
          </w:p>
          <w:p w:rsidR="005B4205" w:rsidRPr="00811F0C" w:rsidRDefault="00811F0C" w:rsidP="00811F0C">
            <w:pPr>
              <w:pStyle w:val="Default"/>
              <w:tabs>
                <w:tab w:val="left" w:pos="2790"/>
              </w:tabs>
              <w:rPr>
                <w:sz w:val="23"/>
                <w:szCs w:val="23"/>
                <w:lang w:val="en-US"/>
              </w:rPr>
            </w:pPr>
            <w:r>
              <w:rPr>
                <w:sz w:val="23"/>
                <w:szCs w:val="23"/>
                <w:lang w:val="en-US"/>
              </w:rPr>
              <w:fldChar w:fldCharType="end"/>
            </w:r>
          </w:p>
        </w:tc>
      </w:tr>
      <w:tr w:rsidR="005B4205" w:rsidTr="005B4205">
        <w:tc>
          <w:tcPr>
            <w:tcW w:w="3936" w:type="dxa"/>
            <w:tcBorders>
              <w:top w:val="single" w:sz="4" w:space="0" w:color="auto"/>
              <w:left w:val="single" w:sz="4" w:space="0" w:color="auto"/>
              <w:bottom w:val="single" w:sz="4" w:space="0" w:color="auto"/>
              <w:right w:val="single" w:sz="4" w:space="0" w:color="auto"/>
            </w:tcBorders>
            <w:hideMark/>
          </w:tcPr>
          <w:p w:rsidR="005B4205" w:rsidRDefault="005B4205">
            <w:pPr>
              <w:pStyle w:val="Default"/>
              <w:rPr>
                <w:sz w:val="23"/>
                <w:szCs w:val="23"/>
              </w:rPr>
            </w:pPr>
            <w:r>
              <w:rPr>
                <w:sz w:val="23"/>
                <w:szCs w:val="23"/>
              </w:rPr>
              <w:t xml:space="preserve">3) о порядке получения финансовой услуги, в том числе документах, связанных с оказанием финансовой услуги; </w:t>
            </w:r>
          </w:p>
        </w:tc>
        <w:tc>
          <w:tcPr>
            <w:tcW w:w="5317" w:type="dxa"/>
            <w:tcBorders>
              <w:top w:val="single" w:sz="4" w:space="0" w:color="auto"/>
              <w:left w:val="single" w:sz="4" w:space="0" w:color="auto"/>
              <w:bottom w:val="single" w:sz="4" w:space="0" w:color="auto"/>
              <w:right w:val="single" w:sz="4" w:space="0" w:color="auto"/>
            </w:tcBorders>
            <w:hideMark/>
          </w:tcPr>
          <w:p w:rsidR="005B4205" w:rsidRDefault="005B4205">
            <w:pPr>
              <w:pStyle w:val="Default"/>
              <w:rPr>
                <w:sz w:val="23"/>
                <w:szCs w:val="23"/>
              </w:rPr>
            </w:pPr>
            <w:r>
              <w:rPr>
                <w:sz w:val="23"/>
                <w:szCs w:val="23"/>
              </w:rPr>
              <w:t>Получение услуг для эмитентов начинается с утверждения регистратора, заключения договора на ведение реестра, предоставления документов для приема реестра. Договор вступает в силу после подписания акта приема-передачи документов.</w:t>
            </w:r>
          </w:p>
          <w:p w:rsidR="005B4205" w:rsidRDefault="005B4205">
            <w:pPr>
              <w:pStyle w:val="Default"/>
              <w:rPr>
                <w:sz w:val="23"/>
                <w:szCs w:val="23"/>
              </w:rPr>
            </w:pPr>
            <w:r>
              <w:rPr>
                <w:sz w:val="23"/>
                <w:szCs w:val="23"/>
              </w:rPr>
              <w:t>Другие услуги эмитентам оказываются на основании заключенных договоров.</w:t>
            </w:r>
          </w:p>
          <w:p w:rsidR="005B4205" w:rsidRDefault="005B4205">
            <w:pPr>
              <w:pStyle w:val="Default"/>
              <w:rPr>
                <w:sz w:val="23"/>
                <w:szCs w:val="23"/>
              </w:rPr>
            </w:pPr>
            <w:r>
              <w:rPr>
                <w:sz w:val="23"/>
                <w:szCs w:val="23"/>
              </w:rPr>
              <w:t xml:space="preserve">Получение услуг для акционеров осуществляется после приема реестра согласно Правилам ведения реестра и за плату согласно установленным Прейскурантами </w:t>
            </w:r>
          </w:p>
          <w:p w:rsidR="005B4205" w:rsidRDefault="005B4205">
            <w:pPr>
              <w:pStyle w:val="Default"/>
              <w:rPr>
                <w:sz w:val="23"/>
                <w:szCs w:val="23"/>
              </w:rPr>
            </w:pPr>
            <w:r>
              <w:rPr>
                <w:sz w:val="23"/>
                <w:szCs w:val="23"/>
              </w:rPr>
              <w:t xml:space="preserve">Подробнее о Правилах ведения реестра </w:t>
            </w:r>
            <w:hyperlink r:id="rId7" w:history="1">
              <w:r>
                <w:rPr>
                  <w:rStyle w:val="a3"/>
                  <w:sz w:val="23"/>
                  <w:szCs w:val="23"/>
                </w:rPr>
                <w:t>http://</w:t>
              </w:r>
              <w:r>
                <w:rPr>
                  <w:rStyle w:val="a3"/>
                  <w:sz w:val="23"/>
                  <w:szCs w:val="23"/>
                  <w:lang w:val="en-US"/>
                </w:rPr>
                <w:t>www</w:t>
              </w:r>
              <w:r>
                <w:rPr>
                  <w:rStyle w:val="a3"/>
                  <w:sz w:val="23"/>
                  <w:szCs w:val="23"/>
                </w:rPr>
                <w:t>.</w:t>
              </w:r>
              <w:proofErr w:type="spellStart"/>
              <w:r>
                <w:rPr>
                  <w:rStyle w:val="a3"/>
                  <w:sz w:val="23"/>
                  <w:szCs w:val="23"/>
                  <w:lang w:val="en-US"/>
                </w:rPr>
                <w:t>yfc</w:t>
              </w:r>
              <w:proofErr w:type="spellEnd"/>
              <w:r>
                <w:rPr>
                  <w:rStyle w:val="a3"/>
                  <w:sz w:val="23"/>
                  <w:szCs w:val="23"/>
                </w:rPr>
                <w:t>.</w:t>
              </w:r>
              <w:proofErr w:type="spellStart"/>
              <w:r>
                <w:rPr>
                  <w:rStyle w:val="a3"/>
                  <w:sz w:val="23"/>
                  <w:szCs w:val="23"/>
                  <w:lang w:val="en-US"/>
                </w:rPr>
                <w:t>ru</w:t>
              </w:r>
              <w:proofErr w:type="spellEnd"/>
              <w:r>
                <w:rPr>
                  <w:rStyle w:val="a3"/>
                  <w:sz w:val="23"/>
                  <w:szCs w:val="23"/>
                </w:rPr>
                <w:t>/</w:t>
              </w:r>
              <w:proofErr w:type="spellStart"/>
              <w:r w:rsidR="00811F0C" w:rsidRPr="00811F0C">
                <w:rPr>
                  <w:rStyle w:val="a3"/>
                  <w:sz w:val="23"/>
                  <w:szCs w:val="23"/>
                </w:rPr>
                <w:t>ser</w:t>
              </w:r>
              <w:r w:rsidR="00811F0C" w:rsidRPr="00811F0C">
                <w:rPr>
                  <w:rStyle w:val="a3"/>
                  <w:sz w:val="23"/>
                  <w:szCs w:val="23"/>
                </w:rPr>
                <w:t>v</w:t>
              </w:r>
              <w:r w:rsidR="00811F0C" w:rsidRPr="00811F0C">
                <w:rPr>
                  <w:rStyle w:val="a3"/>
                  <w:sz w:val="23"/>
                  <w:szCs w:val="23"/>
                </w:rPr>
                <w:t>ices</w:t>
              </w:r>
              <w:proofErr w:type="spellEnd"/>
              <w:r w:rsidR="00811F0C" w:rsidRPr="00811F0C">
                <w:rPr>
                  <w:rStyle w:val="a3"/>
                  <w:sz w:val="23"/>
                  <w:szCs w:val="23"/>
                </w:rPr>
                <w:t>/</w:t>
              </w:r>
              <w:proofErr w:type="spellStart"/>
              <w:r w:rsidR="00811F0C" w:rsidRPr="00811F0C">
                <w:rPr>
                  <w:rStyle w:val="a3"/>
                  <w:sz w:val="23"/>
                  <w:szCs w:val="23"/>
                </w:rPr>
                <w:t>docs</w:t>
              </w:r>
              <w:proofErr w:type="spellEnd"/>
              <w:r w:rsidR="00811F0C" w:rsidRPr="00811F0C">
                <w:rPr>
                  <w:rStyle w:val="a3"/>
                  <w:sz w:val="23"/>
                  <w:szCs w:val="23"/>
                </w:rPr>
                <w:t>/</w:t>
              </w:r>
              <w:proofErr w:type="spellStart"/>
              <w:r w:rsidR="00811F0C" w:rsidRPr="00811F0C">
                <w:rPr>
                  <w:rStyle w:val="a3"/>
                  <w:sz w:val="23"/>
                  <w:szCs w:val="23"/>
                </w:rPr>
                <w:t>pvr.php</w:t>
              </w:r>
              <w:proofErr w:type="spellEnd"/>
            </w:hyperlink>
          </w:p>
          <w:p w:rsidR="005B4205" w:rsidRDefault="005B4205">
            <w:pPr>
              <w:pStyle w:val="Default"/>
              <w:rPr>
                <w:sz w:val="23"/>
                <w:szCs w:val="23"/>
              </w:rPr>
            </w:pPr>
            <w:r>
              <w:rPr>
                <w:sz w:val="23"/>
                <w:szCs w:val="23"/>
              </w:rPr>
              <w:t xml:space="preserve">Подробнее о прейскурантах </w:t>
            </w:r>
          </w:p>
          <w:p w:rsidR="005B4205" w:rsidRDefault="00B117E2" w:rsidP="00811F0C">
            <w:pPr>
              <w:pStyle w:val="Default"/>
              <w:rPr>
                <w:sz w:val="23"/>
                <w:szCs w:val="23"/>
              </w:rPr>
            </w:pPr>
            <w:hyperlink r:id="rId8" w:history="1">
              <w:r w:rsidR="005B4205" w:rsidRPr="00B117E2">
                <w:rPr>
                  <w:rStyle w:val="a3"/>
                  <w:sz w:val="23"/>
                  <w:szCs w:val="23"/>
                </w:rPr>
                <w:t>http://</w:t>
              </w:r>
              <w:r w:rsidR="005B4205" w:rsidRPr="00B117E2">
                <w:rPr>
                  <w:rStyle w:val="a3"/>
                  <w:sz w:val="23"/>
                  <w:szCs w:val="23"/>
                  <w:lang w:val="en-US"/>
                </w:rPr>
                <w:t>www</w:t>
              </w:r>
              <w:r w:rsidR="005B4205" w:rsidRPr="00B117E2">
                <w:rPr>
                  <w:rStyle w:val="a3"/>
                  <w:sz w:val="23"/>
                  <w:szCs w:val="23"/>
                </w:rPr>
                <w:t>.</w:t>
              </w:r>
              <w:proofErr w:type="spellStart"/>
              <w:r w:rsidR="005B4205" w:rsidRPr="00B117E2">
                <w:rPr>
                  <w:rStyle w:val="a3"/>
                  <w:sz w:val="23"/>
                  <w:szCs w:val="23"/>
                  <w:lang w:val="en-US"/>
                </w:rPr>
                <w:t>yfc</w:t>
              </w:r>
              <w:proofErr w:type="spellEnd"/>
              <w:r w:rsidR="005B4205" w:rsidRPr="00B117E2">
                <w:rPr>
                  <w:rStyle w:val="a3"/>
                  <w:sz w:val="23"/>
                  <w:szCs w:val="23"/>
                </w:rPr>
                <w:t>.</w:t>
              </w:r>
              <w:proofErr w:type="spellStart"/>
              <w:r w:rsidR="005B4205" w:rsidRPr="00B117E2">
                <w:rPr>
                  <w:rStyle w:val="a3"/>
                  <w:sz w:val="23"/>
                  <w:szCs w:val="23"/>
                  <w:lang w:val="en-US"/>
                </w:rPr>
                <w:t>ru</w:t>
              </w:r>
              <w:proofErr w:type="spellEnd"/>
              <w:r w:rsidR="005B4205" w:rsidRPr="00B117E2">
                <w:rPr>
                  <w:rStyle w:val="a3"/>
                  <w:sz w:val="23"/>
                  <w:szCs w:val="23"/>
                </w:rPr>
                <w:t>/</w:t>
              </w:r>
              <w:proofErr w:type="spellStart"/>
              <w:r w:rsidR="00811F0C" w:rsidRPr="00B117E2">
                <w:rPr>
                  <w:rStyle w:val="a3"/>
                  <w:sz w:val="23"/>
                  <w:szCs w:val="23"/>
                </w:rPr>
                <w:t>services</w:t>
              </w:r>
              <w:proofErr w:type="spellEnd"/>
              <w:r w:rsidR="00811F0C" w:rsidRPr="00B117E2">
                <w:rPr>
                  <w:rStyle w:val="a3"/>
                  <w:sz w:val="23"/>
                  <w:szCs w:val="23"/>
                </w:rPr>
                <w:t>/</w:t>
              </w:r>
              <w:proofErr w:type="spellStart"/>
              <w:r w:rsidR="00811F0C" w:rsidRPr="00B117E2">
                <w:rPr>
                  <w:rStyle w:val="a3"/>
                  <w:sz w:val="23"/>
                  <w:szCs w:val="23"/>
                </w:rPr>
                <w:t>price</w:t>
              </w:r>
              <w:proofErr w:type="spellEnd"/>
              <w:r w:rsidR="00811F0C" w:rsidRPr="00B117E2">
                <w:rPr>
                  <w:rStyle w:val="a3"/>
                  <w:sz w:val="23"/>
                  <w:szCs w:val="23"/>
                </w:rPr>
                <w:t>/</w:t>
              </w:r>
            </w:hyperlink>
            <w:bookmarkStart w:id="0" w:name="_GoBack"/>
            <w:bookmarkEnd w:id="0"/>
            <w:r w:rsidR="005B4205">
              <w:rPr>
                <w:sz w:val="23"/>
                <w:szCs w:val="23"/>
              </w:rPr>
              <w:t xml:space="preserve"> </w:t>
            </w:r>
          </w:p>
        </w:tc>
      </w:tr>
      <w:tr w:rsidR="005B4205" w:rsidTr="005B4205">
        <w:tc>
          <w:tcPr>
            <w:tcW w:w="3936" w:type="dxa"/>
            <w:tcBorders>
              <w:top w:val="single" w:sz="4" w:space="0" w:color="auto"/>
              <w:left w:val="single" w:sz="4" w:space="0" w:color="auto"/>
              <w:bottom w:val="single" w:sz="4" w:space="0" w:color="auto"/>
              <w:right w:val="single" w:sz="4" w:space="0" w:color="auto"/>
            </w:tcBorders>
            <w:hideMark/>
          </w:tcPr>
          <w:p w:rsidR="005B4205" w:rsidRDefault="005B4205">
            <w:pPr>
              <w:pStyle w:val="Default"/>
              <w:rPr>
                <w:sz w:val="23"/>
                <w:szCs w:val="23"/>
              </w:rPr>
            </w:pPr>
            <w:r>
              <w:rPr>
                <w:sz w:val="23"/>
                <w:szCs w:val="23"/>
              </w:rPr>
              <w:t xml:space="preserve">4) об органе, осуществляющем полномочия по контролю и надзору за деятельностью регистраторов (с указанием наименования такого органа, адреса официального сайта в информационно-телекоммуникационной сети "Интернет"); </w:t>
            </w:r>
          </w:p>
        </w:tc>
        <w:tc>
          <w:tcPr>
            <w:tcW w:w="5317" w:type="dxa"/>
            <w:tcBorders>
              <w:top w:val="single" w:sz="4" w:space="0" w:color="auto"/>
              <w:left w:val="single" w:sz="4" w:space="0" w:color="auto"/>
              <w:bottom w:val="single" w:sz="4" w:space="0" w:color="auto"/>
              <w:right w:val="single" w:sz="4" w:space="0" w:color="auto"/>
            </w:tcBorders>
            <w:hideMark/>
          </w:tcPr>
          <w:p w:rsidR="005B4205" w:rsidRDefault="005B4205">
            <w:pPr>
              <w:pStyle w:val="Default"/>
              <w:rPr>
                <w:sz w:val="23"/>
                <w:szCs w:val="23"/>
              </w:rPr>
            </w:pPr>
            <w:r>
              <w:rPr>
                <w:sz w:val="23"/>
                <w:szCs w:val="23"/>
              </w:rPr>
              <w:t>Банк России</w:t>
            </w:r>
          </w:p>
          <w:p w:rsidR="005B4205" w:rsidRDefault="00B117E2">
            <w:pPr>
              <w:pStyle w:val="Default"/>
              <w:rPr>
                <w:sz w:val="23"/>
                <w:szCs w:val="23"/>
              </w:rPr>
            </w:pPr>
            <w:hyperlink r:id="rId9" w:history="1">
              <w:r w:rsidR="005B4205">
                <w:rPr>
                  <w:rStyle w:val="a3"/>
                  <w:sz w:val="23"/>
                  <w:szCs w:val="23"/>
                  <w:lang w:val="en-US"/>
                </w:rPr>
                <w:t>www</w:t>
              </w:r>
              <w:r w:rsidR="005B4205">
                <w:rPr>
                  <w:rStyle w:val="a3"/>
                  <w:sz w:val="23"/>
                  <w:szCs w:val="23"/>
                </w:rPr>
                <w:t>.</w:t>
              </w:r>
              <w:proofErr w:type="spellStart"/>
              <w:r w:rsidR="005B4205">
                <w:rPr>
                  <w:rStyle w:val="a3"/>
                  <w:sz w:val="23"/>
                  <w:szCs w:val="23"/>
                  <w:lang w:val="en-US"/>
                </w:rPr>
                <w:t>cbr</w:t>
              </w:r>
              <w:proofErr w:type="spellEnd"/>
              <w:r w:rsidR="005B4205">
                <w:rPr>
                  <w:rStyle w:val="a3"/>
                  <w:sz w:val="23"/>
                  <w:szCs w:val="23"/>
                </w:rPr>
                <w:t>.</w:t>
              </w:r>
              <w:proofErr w:type="spellStart"/>
              <w:r w:rsidR="005B4205">
                <w:rPr>
                  <w:rStyle w:val="a3"/>
                  <w:sz w:val="23"/>
                  <w:szCs w:val="23"/>
                  <w:lang w:val="en-US"/>
                </w:rPr>
                <w:t>ru</w:t>
              </w:r>
              <w:proofErr w:type="spellEnd"/>
            </w:hyperlink>
          </w:p>
        </w:tc>
      </w:tr>
      <w:tr w:rsidR="005B4205" w:rsidTr="005B4205">
        <w:tc>
          <w:tcPr>
            <w:tcW w:w="3936" w:type="dxa"/>
            <w:tcBorders>
              <w:top w:val="single" w:sz="4" w:space="0" w:color="auto"/>
              <w:left w:val="single" w:sz="4" w:space="0" w:color="auto"/>
              <w:bottom w:val="single" w:sz="4" w:space="0" w:color="auto"/>
              <w:right w:val="single" w:sz="4" w:space="0" w:color="auto"/>
            </w:tcBorders>
            <w:hideMark/>
          </w:tcPr>
          <w:p w:rsidR="005B4205" w:rsidRDefault="005B4205">
            <w:pPr>
              <w:pStyle w:val="Default"/>
              <w:rPr>
                <w:sz w:val="23"/>
                <w:szCs w:val="23"/>
              </w:rPr>
            </w:pPr>
            <w:r>
              <w:rPr>
                <w:sz w:val="23"/>
                <w:szCs w:val="23"/>
              </w:rPr>
              <w:lastRenderedPageBreak/>
              <w:t xml:space="preserve">5) о способах и об адресах направления обращений (жалоб) получателей финансовых услуг в адрес регистратора, саморегулируемой организации, органа, осуществляющего полномочия по контролю и надзору за деятельностью регистратора; </w:t>
            </w:r>
          </w:p>
        </w:tc>
        <w:tc>
          <w:tcPr>
            <w:tcW w:w="5317" w:type="dxa"/>
            <w:tcBorders>
              <w:top w:val="single" w:sz="4" w:space="0" w:color="auto"/>
              <w:left w:val="single" w:sz="4" w:space="0" w:color="auto"/>
              <w:bottom w:val="single" w:sz="4" w:space="0" w:color="auto"/>
              <w:right w:val="single" w:sz="4" w:space="0" w:color="auto"/>
            </w:tcBorders>
          </w:tcPr>
          <w:p w:rsidR="005B4205" w:rsidRDefault="005B4205">
            <w:pPr>
              <w:pStyle w:val="Default"/>
              <w:rPr>
                <w:sz w:val="23"/>
                <w:szCs w:val="23"/>
              </w:rPr>
            </w:pPr>
            <w:r>
              <w:rPr>
                <w:sz w:val="23"/>
                <w:szCs w:val="23"/>
              </w:rPr>
              <w:t>Регистратору - В адрес электронной почты</w:t>
            </w:r>
          </w:p>
          <w:p w:rsidR="005B4205" w:rsidRDefault="00B117E2">
            <w:pPr>
              <w:pStyle w:val="Default"/>
              <w:rPr>
                <w:sz w:val="23"/>
                <w:szCs w:val="23"/>
              </w:rPr>
            </w:pPr>
            <w:hyperlink r:id="rId10" w:history="1">
              <w:r w:rsidR="005B4205">
                <w:rPr>
                  <w:rStyle w:val="a3"/>
                  <w:sz w:val="23"/>
                  <w:szCs w:val="23"/>
                  <w:lang w:val="en-US"/>
                </w:rPr>
                <w:t>info</w:t>
              </w:r>
              <w:r w:rsidR="005B4205">
                <w:rPr>
                  <w:rStyle w:val="a3"/>
                  <w:sz w:val="23"/>
                  <w:szCs w:val="23"/>
                </w:rPr>
                <w:t>@</w:t>
              </w:r>
              <w:proofErr w:type="spellStart"/>
              <w:r w:rsidR="005B4205">
                <w:rPr>
                  <w:rStyle w:val="a3"/>
                  <w:sz w:val="23"/>
                  <w:szCs w:val="23"/>
                  <w:lang w:val="en-US"/>
                </w:rPr>
                <w:t>yfc</w:t>
              </w:r>
              <w:proofErr w:type="spellEnd"/>
              <w:r w:rsidR="005B4205">
                <w:rPr>
                  <w:rStyle w:val="a3"/>
                  <w:sz w:val="23"/>
                  <w:szCs w:val="23"/>
                </w:rPr>
                <w:t>.</w:t>
              </w:r>
              <w:proofErr w:type="spellStart"/>
              <w:r w:rsidR="005B4205">
                <w:rPr>
                  <w:rStyle w:val="a3"/>
                  <w:sz w:val="23"/>
                  <w:szCs w:val="23"/>
                  <w:lang w:val="en-US"/>
                </w:rPr>
                <w:t>ru</w:t>
              </w:r>
              <w:proofErr w:type="spellEnd"/>
            </w:hyperlink>
            <w:r w:rsidR="005B4205">
              <w:rPr>
                <w:sz w:val="23"/>
                <w:szCs w:val="23"/>
              </w:rPr>
              <w:t>, лично либо почтовым отправлением по адресу: 6770</w:t>
            </w:r>
            <w:r w:rsidR="004735EF">
              <w:rPr>
                <w:sz w:val="23"/>
                <w:szCs w:val="23"/>
              </w:rPr>
              <w:t>18</w:t>
            </w:r>
            <w:r w:rsidR="005B4205">
              <w:rPr>
                <w:sz w:val="23"/>
                <w:szCs w:val="23"/>
              </w:rPr>
              <w:t>, г. Якутск, пер. Глухой 2/1, по телефону</w:t>
            </w:r>
            <w:proofErr w:type="gramStart"/>
            <w:r w:rsidR="005B4205">
              <w:rPr>
                <w:sz w:val="23"/>
                <w:szCs w:val="23"/>
              </w:rPr>
              <w:t xml:space="preserve"> :</w:t>
            </w:r>
            <w:proofErr w:type="gramEnd"/>
            <w:r w:rsidR="005B4205">
              <w:rPr>
                <w:sz w:val="23"/>
                <w:szCs w:val="23"/>
              </w:rPr>
              <w:t xml:space="preserve"> 8(4112) 33-57-00, а также по адресам и телефонам филиалов – лично либо почтовым отправлением</w:t>
            </w:r>
          </w:p>
          <w:p w:rsidR="005B4205" w:rsidRDefault="005B4205">
            <w:pPr>
              <w:pStyle w:val="Default"/>
              <w:rPr>
                <w:sz w:val="23"/>
                <w:szCs w:val="23"/>
              </w:rPr>
            </w:pPr>
            <w:r>
              <w:rPr>
                <w:sz w:val="23"/>
                <w:szCs w:val="23"/>
              </w:rPr>
              <w:t>СРО НА</w:t>
            </w:r>
            <w:r w:rsidR="004735EF">
              <w:rPr>
                <w:sz w:val="23"/>
                <w:szCs w:val="23"/>
              </w:rPr>
              <w:t>УФОР</w:t>
            </w:r>
            <w:r>
              <w:rPr>
                <w:sz w:val="23"/>
                <w:szCs w:val="23"/>
              </w:rPr>
              <w:t xml:space="preserve"> – по эл. адресу </w:t>
            </w:r>
            <w:hyperlink r:id="rId11" w:history="1">
              <w:r w:rsidR="004735EF" w:rsidRPr="00ED6793">
                <w:rPr>
                  <w:rStyle w:val="a3"/>
                  <w:sz w:val="23"/>
                  <w:szCs w:val="23"/>
                </w:rPr>
                <w:t>info@na</w:t>
              </w:r>
              <w:r w:rsidR="004735EF" w:rsidRPr="00ED6793">
                <w:rPr>
                  <w:rStyle w:val="a3"/>
                  <w:sz w:val="23"/>
                  <w:szCs w:val="23"/>
                  <w:lang w:val="en-US"/>
                </w:rPr>
                <w:t>ufor</w:t>
              </w:r>
              <w:r w:rsidR="004735EF" w:rsidRPr="00ED6793">
                <w:rPr>
                  <w:rStyle w:val="a3"/>
                  <w:sz w:val="23"/>
                  <w:szCs w:val="23"/>
                </w:rPr>
                <w:t>.ru</w:t>
              </w:r>
            </w:hyperlink>
            <w:r>
              <w:rPr>
                <w:sz w:val="23"/>
                <w:szCs w:val="23"/>
              </w:rPr>
              <w:t xml:space="preserve">, </w:t>
            </w:r>
          </w:p>
          <w:p w:rsidR="004735EF" w:rsidRPr="004735EF" w:rsidRDefault="004735EF" w:rsidP="004735EF">
            <w:pPr>
              <w:pStyle w:val="Default"/>
              <w:rPr>
                <w:sz w:val="23"/>
                <w:szCs w:val="23"/>
              </w:rPr>
            </w:pPr>
            <w:r w:rsidRPr="004735EF">
              <w:rPr>
                <w:sz w:val="23"/>
                <w:szCs w:val="23"/>
              </w:rPr>
              <w:t>Москва, Россия</w:t>
            </w:r>
          </w:p>
          <w:p w:rsidR="004735EF" w:rsidRPr="004735EF" w:rsidRDefault="004735EF" w:rsidP="004735EF">
            <w:pPr>
              <w:pStyle w:val="Default"/>
              <w:rPr>
                <w:sz w:val="23"/>
                <w:szCs w:val="23"/>
              </w:rPr>
            </w:pPr>
            <w:r w:rsidRPr="004735EF">
              <w:rPr>
                <w:sz w:val="23"/>
                <w:szCs w:val="23"/>
              </w:rPr>
              <w:t xml:space="preserve">1-й </w:t>
            </w:r>
            <w:proofErr w:type="spellStart"/>
            <w:r w:rsidRPr="004735EF">
              <w:rPr>
                <w:sz w:val="23"/>
                <w:szCs w:val="23"/>
              </w:rPr>
              <w:t>Коптельский</w:t>
            </w:r>
            <w:proofErr w:type="spellEnd"/>
            <w:r w:rsidRPr="004735EF">
              <w:rPr>
                <w:sz w:val="23"/>
                <w:szCs w:val="23"/>
              </w:rPr>
              <w:t xml:space="preserve"> пер., д.18, стр.1</w:t>
            </w:r>
          </w:p>
          <w:p w:rsidR="004735EF" w:rsidRPr="004735EF" w:rsidRDefault="004735EF" w:rsidP="004735EF">
            <w:pPr>
              <w:pStyle w:val="Default"/>
              <w:rPr>
                <w:sz w:val="23"/>
                <w:szCs w:val="23"/>
              </w:rPr>
            </w:pPr>
            <w:r w:rsidRPr="004735EF">
              <w:rPr>
                <w:sz w:val="23"/>
                <w:szCs w:val="23"/>
              </w:rPr>
              <w:t>7(495)787-77-74</w:t>
            </w:r>
          </w:p>
          <w:p w:rsidR="004735EF" w:rsidRDefault="004735EF" w:rsidP="004735EF">
            <w:pPr>
              <w:pStyle w:val="Default"/>
              <w:rPr>
                <w:sz w:val="23"/>
                <w:szCs w:val="23"/>
              </w:rPr>
            </w:pPr>
            <w:r w:rsidRPr="004735EF">
              <w:rPr>
                <w:sz w:val="23"/>
                <w:szCs w:val="23"/>
              </w:rPr>
              <w:t>7(495)787-77-75</w:t>
            </w:r>
          </w:p>
          <w:p w:rsidR="005B4205" w:rsidRDefault="005B4205">
            <w:pPr>
              <w:pStyle w:val="Default"/>
              <w:rPr>
                <w:sz w:val="23"/>
                <w:szCs w:val="23"/>
              </w:rPr>
            </w:pPr>
            <w:r>
              <w:rPr>
                <w:sz w:val="23"/>
                <w:szCs w:val="23"/>
              </w:rPr>
              <w:t xml:space="preserve">Банк России – интернет-приемная </w:t>
            </w:r>
            <w:hyperlink r:id="rId12" w:history="1">
              <w:r>
                <w:rPr>
                  <w:rStyle w:val="a3"/>
                  <w:sz w:val="23"/>
                  <w:szCs w:val="23"/>
                  <w:lang w:val="en-US"/>
                </w:rPr>
                <w:t>www</w:t>
              </w:r>
              <w:r>
                <w:rPr>
                  <w:rStyle w:val="a3"/>
                  <w:sz w:val="23"/>
                  <w:szCs w:val="23"/>
                </w:rPr>
                <w:t>.</w:t>
              </w:r>
              <w:proofErr w:type="spellStart"/>
              <w:r>
                <w:rPr>
                  <w:rStyle w:val="a3"/>
                  <w:sz w:val="23"/>
                  <w:szCs w:val="23"/>
                  <w:lang w:val="en-US"/>
                </w:rPr>
                <w:t>cbr</w:t>
              </w:r>
              <w:proofErr w:type="spellEnd"/>
              <w:r>
                <w:rPr>
                  <w:rStyle w:val="a3"/>
                  <w:sz w:val="23"/>
                  <w:szCs w:val="23"/>
                </w:rPr>
                <w:t>.</w:t>
              </w:r>
              <w:proofErr w:type="spellStart"/>
              <w:r>
                <w:rPr>
                  <w:rStyle w:val="a3"/>
                  <w:sz w:val="23"/>
                  <w:szCs w:val="23"/>
                  <w:lang w:val="en-US"/>
                </w:rPr>
                <w:t>ru</w:t>
              </w:r>
              <w:proofErr w:type="spellEnd"/>
              <w:r>
                <w:rPr>
                  <w:rStyle w:val="a3"/>
                  <w:sz w:val="23"/>
                  <w:szCs w:val="23"/>
                </w:rPr>
                <w:t>/</w:t>
              </w:r>
              <w:proofErr w:type="spellStart"/>
              <w:r>
                <w:rPr>
                  <w:rStyle w:val="a3"/>
                  <w:sz w:val="23"/>
                  <w:szCs w:val="23"/>
                </w:rPr>
                <w:t>Reception</w:t>
              </w:r>
              <w:proofErr w:type="spellEnd"/>
            </w:hyperlink>
            <w:r>
              <w:rPr>
                <w:sz w:val="23"/>
                <w:szCs w:val="23"/>
              </w:rPr>
              <w:t xml:space="preserve">, почтовый адрес 107016, г. Москва, ул. </w:t>
            </w:r>
            <w:proofErr w:type="spellStart"/>
            <w:r>
              <w:rPr>
                <w:sz w:val="23"/>
                <w:szCs w:val="23"/>
              </w:rPr>
              <w:t>Неглинная</w:t>
            </w:r>
            <w:proofErr w:type="spellEnd"/>
            <w:r>
              <w:rPr>
                <w:sz w:val="23"/>
                <w:szCs w:val="23"/>
              </w:rPr>
              <w:t xml:space="preserve">, 12 </w:t>
            </w:r>
          </w:p>
          <w:p w:rsidR="005B4205" w:rsidRDefault="005B4205">
            <w:pPr>
              <w:pStyle w:val="Default"/>
              <w:rPr>
                <w:sz w:val="23"/>
                <w:szCs w:val="23"/>
              </w:rPr>
            </w:pPr>
          </w:p>
        </w:tc>
      </w:tr>
      <w:tr w:rsidR="005B4205" w:rsidTr="005B4205">
        <w:tc>
          <w:tcPr>
            <w:tcW w:w="3936" w:type="dxa"/>
            <w:tcBorders>
              <w:top w:val="single" w:sz="4" w:space="0" w:color="auto"/>
              <w:left w:val="single" w:sz="4" w:space="0" w:color="auto"/>
              <w:bottom w:val="single" w:sz="4" w:space="0" w:color="auto"/>
              <w:right w:val="single" w:sz="4" w:space="0" w:color="auto"/>
            </w:tcBorders>
            <w:hideMark/>
          </w:tcPr>
          <w:p w:rsidR="005B4205" w:rsidRDefault="005B4205">
            <w:pPr>
              <w:pStyle w:val="Default"/>
              <w:rPr>
                <w:sz w:val="20"/>
                <w:szCs w:val="20"/>
              </w:rPr>
            </w:pPr>
            <w:r>
              <w:rPr>
                <w:sz w:val="23"/>
                <w:szCs w:val="23"/>
              </w:rPr>
              <w:t xml:space="preserve">6) о способах защиты прав получателя финансовых услуг, включая информацию о возможности и способах досудебного (внесудебного) урегулирования спора (о наличии претензионного порядка), в том числе о процедуре медиации (при ее наличии). При этом </w:t>
            </w:r>
            <w:r>
              <w:rPr>
                <w:color w:val="auto"/>
                <w:sz w:val="23"/>
                <w:szCs w:val="23"/>
              </w:rPr>
              <w:t>указываются порядок и сроки досудебного урегулирования спора</w:t>
            </w:r>
          </w:p>
        </w:tc>
        <w:tc>
          <w:tcPr>
            <w:tcW w:w="5317" w:type="dxa"/>
            <w:tcBorders>
              <w:top w:val="single" w:sz="4" w:space="0" w:color="auto"/>
              <w:left w:val="single" w:sz="4" w:space="0" w:color="auto"/>
              <w:bottom w:val="single" w:sz="4" w:space="0" w:color="auto"/>
              <w:right w:val="single" w:sz="4" w:space="0" w:color="auto"/>
            </w:tcBorders>
          </w:tcPr>
          <w:p w:rsidR="005B4205" w:rsidRDefault="005B4205">
            <w:pPr>
              <w:pStyle w:val="Default"/>
              <w:rPr>
                <w:sz w:val="23"/>
                <w:szCs w:val="23"/>
              </w:rPr>
            </w:pPr>
            <w:r>
              <w:rPr>
                <w:sz w:val="23"/>
                <w:szCs w:val="23"/>
              </w:rPr>
              <w:t>Отношения в области защиты прав потребителей финансовых услуг регулируются Гражданским кодексом Российской Федерации, Законом «Об акционерных обществах», «О рынке ценных бумаг», другими федеральными законами (далее - законы) и принимаемыми в соответствии с ними иными нормативными правовыми актами Российской Федерации.</w:t>
            </w:r>
          </w:p>
          <w:p w:rsidR="005B4205" w:rsidRDefault="005B4205">
            <w:pPr>
              <w:pStyle w:val="Default"/>
              <w:rPr>
                <w:sz w:val="23"/>
                <w:szCs w:val="23"/>
              </w:rPr>
            </w:pPr>
            <w:r>
              <w:rPr>
                <w:sz w:val="23"/>
                <w:szCs w:val="23"/>
              </w:rPr>
              <w:t xml:space="preserve">Все споры и разногласия в ходе получения услуг разрешаются путем соглашения Сторон, а при </w:t>
            </w:r>
            <w:proofErr w:type="gramStart"/>
            <w:r>
              <w:rPr>
                <w:sz w:val="23"/>
                <w:szCs w:val="23"/>
              </w:rPr>
              <w:t>не достижении</w:t>
            </w:r>
            <w:proofErr w:type="gramEnd"/>
            <w:r>
              <w:rPr>
                <w:sz w:val="23"/>
                <w:szCs w:val="23"/>
              </w:rPr>
              <w:t xml:space="preserve"> такого соглашения разрешаются в установленном действующим законодательством порядке, с учетом претензионного (досудебного урегулирования).</w:t>
            </w:r>
          </w:p>
          <w:p w:rsidR="005B4205" w:rsidRDefault="005B4205">
            <w:pPr>
              <w:pStyle w:val="Default"/>
              <w:rPr>
                <w:sz w:val="23"/>
                <w:szCs w:val="23"/>
              </w:rPr>
            </w:pPr>
            <w:r>
              <w:rPr>
                <w:sz w:val="23"/>
                <w:szCs w:val="23"/>
              </w:rPr>
              <w:t>Гражданско-правовые споры о взыскании денежных средств по требованиям, возникшим из договоров, других сделок, вследствие неосновательного обогащения, могут быть переданы на разрешение арбитражного суда после принятия сторонами мер по досудебному урегулированию по истечении тридцати календарных дней со дня направления претензии (требования), если иные срок и (</w:t>
            </w:r>
            <w:proofErr w:type="gramStart"/>
            <w:r>
              <w:rPr>
                <w:sz w:val="23"/>
                <w:szCs w:val="23"/>
              </w:rPr>
              <w:t xml:space="preserve">или) </w:t>
            </w:r>
            <w:proofErr w:type="gramEnd"/>
            <w:r>
              <w:rPr>
                <w:sz w:val="23"/>
                <w:szCs w:val="23"/>
              </w:rPr>
              <w:t>порядок не установлены законом или договором.</w:t>
            </w:r>
          </w:p>
          <w:p w:rsidR="005B4205" w:rsidRDefault="005B4205">
            <w:pPr>
              <w:pStyle w:val="Default"/>
              <w:rPr>
                <w:sz w:val="23"/>
                <w:szCs w:val="23"/>
              </w:rPr>
            </w:pPr>
          </w:p>
          <w:p w:rsidR="005B4205" w:rsidRDefault="005B4205">
            <w:pPr>
              <w:pStyle w:val="Default"/>
              <w:rPr>
                <w:sz w:val="23"/>
                <w:szCs w:val="23"/>
              </w:rPr>
            </w:pPr>
            <w:r>
              <w:rPr>
                <w:sz w:val="23"/>
                <w:szCs w:val="23"/>
              </w:rPr>
              <w:t>Иные споры, возникающие из гражданских правоотношений, передаются на разрешение арбитражного суда после соблюдения досудебного порядка урегулирования спора только в том случае, если такой порядок установлен федеральным законом или договором.</w:t>
            </w:r>
          </w:p>
          <w:p w:rsidR="005B4205" w:rsidRDefault="005B4205">
            <w:pPr>
              <w:pStyle w:val="Default"/>
              <w:rPr>
                <w:sz w:val="23"/>
                <w:szCs w:val="23"/>
              </w:rPr>
            </w:pPr>
          </w:p>
          <w:p w:rsidR="005B4205" w:rsidRDefault="005B4205">
            <w:pPr>
              <w:pStyle w:val="Default"/>
              <w:rPr>
                <w:sz w:val="23"/>
                <w:szCs w:val="23"/>
              </w:rPr>
            </w:pPr>
            <w:r>
              <w:rPr>
                <w:sz w:val="23"/>
                <w:szCs w:val="23"/>
              </w:rPr>
              <w:t>Экономические споры, возникающие из административных и иных публичных правоотношений, могут быть переданы на разрешение арбитражного суда после соблюдения досудебного порядка урегулирования спора в случае, если такой порядок установлен федеральным законом.</w:t>
            </w:r>
          </w:p>
          <w:p w:rsidR="005B4205" w:rsidRDefault="005B4205">
            <w:pPr>
              <w:autoSpaceDE w:val="0"/>
              <w:autoSpaceDN w:val="0"/>
              <w:adjustRightInd w:val="0"/>
              <w:ind w:left="34" w:right="33"/>
              <w:jc w:val="both"/>
              <w:rPr>
                <w:sz w:val="22"/>
              </w:rPr>
            </w:pPr>
            <w:r>
              <w:rPr>
                <w:sz w:val="22"/>
              </w:rPr>
              <w:t>Процедура медиации:</w:t>
            </w:r>
          </w:p>
          <w:p w:rsidR="005B4205" w:rsidRDefault="005B4205">
            <w:pPr>
              <w:pStyle w:val="Default"/>
              <w:rPr>
                <w:sz w:val="23"/>
                <w:szCs w:val="23"/>
              </w:rPr>
            </w:pPr>
            <w:r>
              <w:rPr>
                <w:sz w:val="22"/>
                <w:szCs w:val="20"/>
                <w:shd w:val="clear" w:color="auto" w:fill="FFFFFF"/>
              </w:rPr>
              <w:t xml:space="preserve">Процедура медиации реализуется на основании Федерального закона от 27.07.2010 №193-ФЗ «Об альтернативной процедуре урегулирования споров с участием посредника (процедура медиации). </w:t>
            </w:r>
            <w:r>
              <w:rPr>
                <w:bCs/>
                <w:sz w:val="22"/>
                <w:szCs w:val="20"/>
                <w:shd w:val="clear" w:color="auto" w:fill="FFFFFF"/>
              </w:rPr>
              <w:t>Данная процедура может применяться с соблюдением сторонами спора принципа добровольности в случаях, предусмотренных федеральными законами</w:t>
            </w:r>
          </w:p>
        </w:tc>
      </w:tr>
    </w:tbl>
    <w:p w:rsidR="005B4205" w:rsidRDefault="005B4205" w:rsidP="005B4205">
      <w:pPr>
        <w:pStyle w:val="1"/>
        <w:rPr>
          <w:sz w:val="20"/>
        </w:rPr>
      </w:pPr>
    </w:p>
    <w:p w:rsidR="00213EFC" w:rsidRDefault="00213EFC"/>
    <w:sectPr w:rsidR="00213EF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205"/>
    <w:rsid w:val="00213EFC"/>
    <w:rsid w:val="004735EF"/>
    <w:rsid w:val="005B4205"/>
    <w:rsid w:val="00701586"/>
    <w:rsid w:val="00811F0C"/>
    <w:rsid w:val="00B117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4205"/>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5B4205"/>
    <w:rPr>
      <w:color w:val="0000FF"/>
      <w:u w:val="single"/>
    </w:rPr>
  </w:style>
  <w:style w:type="paragraph" w:customStyle="1" w:styleId="1">
    <w:name w:val="Обычный1"/>
    <w:rsid w:val="005B4205"/>
    <w:pPr>
      <w:spacing w:after="0" w:line="240" w:lineRule="auto"/>
    </w:pPr>
    <w:rPr>
      <w:rFonts w:ascii="Times New Roman" w:eastAsia="Times New Roman" w:hAnsi="Times New Roman" w:cs="Times New Roman"/>
      <w:sz w:val="24"/>
      <w:szCs w:val="20"/>
      <w:lang w:eastAsia="ru-RU"/>
    </w:rPr>
  </w:style>
  <w:style w:type="paragraph" w:customStyle="1" w:styleId="Default">
    <w:name w:val="Default"/>
    <w:rsid w:val="005B420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4">
    <w:name w:val="Balloon Text"/>
    <w:basedOn w:val="a"/>
    <w:link w:val="a5"/>
    <w:uiPriority w:val="99"/>
    <w:semiHidden/>
    <w:unhideWhenUsed/>
    <w:rsid w:val="005B4205"/>
    <w:rPr>
      <w:rFonts w:ascii="Tahoma" w:hAnsi="Tahoma" w:cs="Tahoma"/>
      <w:sz w:val="16"/>
      <w:szCs w:val="16"/>
    </w:rPr>
  </w:style>
  <w:style w:type="character" w:customStyle="1" w:styleId="a5">
    <w:name w:val="Текст выноски Знак"/>
    <w:basedOn w:val="a0"/>
    <w:link w:val="a4"/>
    <w:uiPriority w:val="99"/>
    <w:semiHidden/>
    <w:rsid w:val="005B4205"/>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4205"/>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5B4205"/>
    <w:rPr>
      <w:color w:val="0000FF"/>
      <w:u w:val="single"/>
    </w:rPr>
  </w:style>
  <w:style w:type="paragraph" w:customStyle="1" w:styleId="1">
    <w:name w:val="Обычный1"/>
    <w:rsid w:val="005B4205"/>
    <w:pPr>
      <w:spacing w:after="0" w:line="240" w:lineRule="auto"/>
    </w:pPr>
    <w:rPr>
      <w:rFonts w:ascii="Times New Roman" w:eastAsia="Times New Roman" w:hAnsi="Times New Roman" w:cs="Times New Roman"/>
      <w:sz w:val="24"/>
      <w:szCs w:val="20"/>
      <w:lang w:eastAsia="ru-RU"/>
    </w:rPr>
  </w:style>
  <w:style w:type="paragraph" w:customStyle="1" w:styleId="Default">
    <w:name w:val="Default"/>
    <w:rsid w:val="005B420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4">
    <w:name w:val="Balloon Text"/>
    <w:basedOn w:val="a"/>
    <w:link w:val="a5"/>
    <w:uiPriority w:val="99"/>
    <w:semiHidden/>
    <w:unhideWhenUsed/>
    <w:rsid w:val="005B4205"/>
    <w:rPr>
      <w:rFonts w:ascii="Tahoma" w:hAnsi="Tahoma" w:cs="Tahoma"/>
      <w:sz w:val="16"/>
      <w:szCs w:val="16"/>
    </w:rPr>
  </w:style>
  <w:style w:type="character" w:customStyle="1" w:styleId="a5">
    <w:name w:val="Текст выноски Знак"/>
    <w:basedOn w:val="a0"/>
    <w:link w:val="a4"/>
    <w:uiPriority w:val="99"/>
    <w:semiHidden/>
    <w:rsid w:val="005B4205"/>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6235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fc.ru/services/pric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yfc.ru/services/docs/pvr.php" TargetMode="External"/><Relationship Id="rId12" Type="http://schemas.openxmlformats.org/officeDocument/2006/relationships/hyperlink" Target="http://www.cbr.ru/Reception"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naufor.ru" TargetMode="External"/><Relationship Id="rId11" Type="http://schemas.openxmlformats.org/officeDocument/2006/relationships/hyperlink" Target="mailto:info@naufor.ru" TargetMode="External"/><Relationship Id="rId5" Type="http://schemas.openxmlformats.org/officeDocument/2006/relationships/image" Target="media/image1.jpeg"/><Relationship Id="rId10" Type="http://schemas.openxmlformats.org/officeDocument/2006/relationships/hyperlink" Target="mailto:info@yfc.ru" TargetMode="External"/><Relationship Id="rId4" Type="http://schemas.openxmlformats.org/officeDocument/2006/relationships/webSettings" Target="webSettings.xml"/><Relationship Id="rId9" Type="http://schemas.openxmlformats.org/officeDocument/2006/relationships/hyperlink" Target="http://www.cbr.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1139</Words>
  <Characters>6498</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Андрей В. Уаров</cp:lastModifiedBy>
  <cp:revision>5</cp:revision>
  <dcterms:created xsi:type="dcterms:W3CDTF">2022-01-12T14:14:00Z</dcterms:created>
  <dcterms:modified xsi:type="dcterms:W3CDTF">2024-03-22T08:17:00Z</dcterms:modified>
</cp:coreProperties>
</file>